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070" w:rsidRDefault="00E50070" w:rsidP="00E50070">
      <w:pPr>
        <w:pStyle w:val="Overskrift2"/>
      </w:pPr>
      <w:r>
        <w:t>Bruge serie- eller parallelforbindelse?</w:t>
      </w:r>
    </w:p>
    <w:p w:rsidR="00E50070" w:rsidRDefault="00E50070" w:rsidP="00E50070"/>
    <w:p w:rsidR="00E50070" w:rsidRDefault="00E50070" w:rsidP="00E50070">
      <w:pPr>
        <w:pStyle w:val="Overskrift4"/>
      </w:pPr>
      <w:r>
        <w:t>Formål</w:t>
      </w:r>
    </w:p>
    <w:p w:rsidR="00E50070" w:rsidRDefault="00E50070" w:rsidP="00E50070">
      <w:r>
        <w:t>I dagligdagen benytter vi en mængde elektriske apparater. Når et apparat – for eksempel en kaffemaskine – sættes i stikkontakten kommer apparatet til at indgå i et elektrisk kreds</w:t>
      </w:r>
      <w:r>
        <w:softHyphen/>
        <w:t>løb, hvor ledningerne forløber et sted indeni husets vægge. Ethvert apparat har en mod</w:t>
      </w:r>
      <w:r>
        <w:softHyphen/>
        <w:t>stand, når det indsættes i kredsløbet. Spørgsmålet er, hvordan det er mest hen</w:t>
      </w:r>
      <w:r>
        <w:softHyphen/>
        <w:t>sigts</w:t>
      </w:r>
      <w:r>
        <w:softHyphen/>
        <w:t>mæs</w:t>
      </w:r>
      <w:r>
        <w:softHyphen/>
        <w:t>sigt at kredsløbet er konstrueret indeni i væggen, når man tilslutter apparatet til stik</w:t>
      </w:r>
      <w:r>
        <w:softHyphen/>
        <w:t xml:space="preserve">kontakten. Er det bedst, at et apparat sættes i </w:t>
      </w:r>
      <w:r>
        <w:rPr>
          <w:i/>
          <w:iCs/>
        </w:rPr>
        <w:t>serie</w:t>
      </w:r>
      <w:r>
        <w:t xml:space="preserve"> med de øvrige apparater eller er det bedre, at det sættes </w:t>
      </w:r>
      <w:r>
        <w:rPr>
          <w:i/>
          <w:iCs/>
        </w:rPr>
        <w:t>paral</w:t>
      </w:r>
      <w:r>
        <w:rPr>
          <w:i/>
          <w:iCs/>
        </w:rPr>
        <w:softHyphen/>
        <w:t>lelt</w:t>
      </w:r>
      <w:r>
        <w:t xml:space="preserve"> i forhold til de øvrige apparater? Dette spørgsmål skal vi først prøve at besvare teore</w:t>
      </w:r>
      <w:r>
        <w:softHyphen/>
        <w:t>tisk og derefter skal vi prøve at eftervise de teoretiske re</w:t>
      </w:r>
      <w:r>
        <w:softHyphen/>
        <w:t>sul</w:t>
      </w:r>
      <w:r>
        <w:softHyphen/>
        <w:t>tater i nogle eks</w:t>
      </w:r>
      <w:r>
        <w:softHyphen/>
        <w:t>peri</w:t>
      </w:r>
      <w:r>
        <w:softHyphen/>
        <w:t>men</w:t>
      </w:r>
      <w:r>
        <w:softHyphen/>
        <w:t xml:space="preserve">ter.   </w:t>
      </w:r>
    </w:p>
    <w:p w:rsidR="00E50070" w:rsidRDefault="00E50070" w:rsidP="00E50070"/>
    <w:p w:rsidR="00E50070" w:rsidRDefault="00E50070" w:rsidP="00E50070">
      <w:pPr>
        <w:pStyle w:val="Overskrift4"/>
      </w:pPr>
      <w:r>
        <w:t>Opgaver</w:t>
      </w:r>
    </w:p>
    <w:p w:rsidR="00E50070" w:rsidRDefault="00E50070" w:rsidP="00E50070">
      <w:r>
        <w:t>For at gøre det simpelt antager vi, at vi kun har ét apparat siddende i kredsløbet i for</w:t>
      </w:r>
      <w:r>
        <w:softHyphen/>
        <w:t xml:space="preserve">vejen. Det er på figur 1 angivet ved en kasse. Apparatets modstand betegnes med </w:t>
      </w:r>
      <w:r>
        <w:rPr>
          <w:i/>
          <w:iCs/>
        </w:rPr>
        <w:t>R</w:t>
      </w:r>
      <w:r>
        <w:t>. For sim</w:t>
      </w:r>
      <w:r>
        <w:softHyphen/>
      </w:r>
      <w:r>
        <w:softHyphen/>
        <w:t xml:space="preserve">pelheds skyld antager vi, at denne modstand </w:t>
      </w:r>
      <w:r>
        <w:rPr>
          <w:i/>
          <w:iCs/>
        </w:rPr>
        <w:t xml:space="preserve">ikke </w:t>
      </w:r>
      <w:r>
        <w:t>afhænger af strømmen, dvs. at mod</w:t>
      </w:r>
      <w:r>
        <w:softHyphen/>
        <w:t>standen hele tiden er konstant. For simpelheds skyld antager vi også, at det nye appa</w:t>
      </w:r>
      <w:r>
        <w:softHyphen/>
        <w:t>rat, vi indsætter, er af samme type som det, der er der i forvejen. Det nye apparat an</w:t>
      </w:r>
      <w:r>
        <w:softHyphen/>
        <w:t xml:space="preserve">givet ved en grå kasse kan enten indsættes </w:t>
      </w:r>
      <w:r>
        <w:rPr>
          <w:i/>
          <w:iCs/>
        </w:rPr>
        <w:t>i serie</w:t>
      </w:r>
      <w:r>
        <w:t xml:space="preserve"> med det oprindelige, som på figur 2 eller </w:t>
      </w:r>
      <w:r>
        <w:rPr>
          <w:i/>
          <w:iCs/>
        </w:rPr>
        <w:t>parallelt med</w:t>
      </w:r>
      <w:r>
        <w:t xml:space="preserve"> det oprindelige, som på figur 3. </w:t>
      </w:r>
    </w:p>
    <w:p w:rsidR="00E50070" w:rsidRDefault="00E50070" w:rsidP="00E50070"/>
    <w:p w:rsidR="00E50070" w:rsidRDefault="00E50070" w:rsidP="00E50070"/>
    <w:p w:rsidR="00E50070" w:rsidRDefault="00E50070" w:rsidP="00E50070">
      <w:r>
        <w:rPr>
          <w:noProof/>
          <w:lang w:eastAsia="da-DK"/>
        </w:rPr>
        <w:drawing>
          <wp:inline distT="0" distB="0" distL="0" distR="0">
            <wp:extent cx="4876800" cy="3810000"/>
            <wp:effectExtent l="0" t="0" r="0" b="0"/>
            <wp:docPr id="1" name="Billede 1" descr="..\..\..\..\Documents and Settings\Erik Vestergaard\Dokumenter\Fysik\paralle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 and Settings\Erik Vestergaard\Dokumenter\Fysik\parallel.eps"/>
                    <pic:cNvPicPr>
                      <a:picLocks noChangeAspect="1" noChangeArrowheads="1"/>
                    </pic:cNvPicPr>
                  </pic:nvPicPr>
                  <pic:blipFill>
                    <a:blip r:embed="rId8" cstate="print"/>
                    <a:srcRect/>
                    <a:stretch>
                      <a:fillRect/>
                    </a:stretch>
                  </pic:blipFill>
                  <pic:spPr bwMode="auto">
                    <a:xfrm>
                      <a:off x="0" y="0"/>
                      <a:ext cx="4876800" cy="3810000"/>
                    </a:xfrm>
                    <a:prstGeom prst="rect">
                      <a:avLst/>
                    </a:prstGeom>
                    <a:noFill/>
                    <a:ln w="9525">
                      <a:noFill/>
                      <a:miter lim="800000"/>
                      <a:headEnd/>
                      <a:tailEnd/>
                    </a:ln>
                  </pic:spPr>
                </pic:pic>
              </a:graphicData>
            </a:graphic>
          </wp:inline>
        </w:drawing>
      </w:r>
    </w:p>
    <w:p w:rsidR="00E50070" w:rsidRDefault="00E50070" w:rsidP="00E50070"/>
    <w:p w:rsidR="00E50070" w:rsidRDefault="00E50070" w:rsidP="00E50070">
      <w:pPr>
        <w:jc w:val="right"/>
        <w:rPr>
          <w:b/>
          <w:bCs/>
        </w:rPr>
      </w:pPr>
      <w:r>
        <w:rPr>
          <w:b/>
          <w:bCs/>
        </w:rPr>
        <w:t>VEND!</w:t>
      </w:r>
    </w:p>
    <w:p w:rsidR="00E50070" w:rsidRDefault="00E50070" w:rsidP="00E50070">
      <w:r>
        <w:lastRenderedPageBreak/>
        <w:t>Bemærk, at kredsløbene på figur 3 og 4 er identiske: Det eneste der er sket er, at man har bøjet ledningerne! Jeg nævner det bare lige for at gøre opmærksom på, at en paral</w:t>
      </w:r>
      <w:r>
        <w:softHyphen/>
        <w:t>lel</w:t>
      </w:r>
      <w:r>
        <w:softHyphen/>
        <w:t>kobling kan tegnes på lidt forskellig måde! I det følgende skal du gennem et ek</w:t>
      </w:r>
      <w:r>
        <w:softHyphen/>
        <w:t>sem</w:t>
      </w:r>
      <w:r>
        <w:softHyphen/>
        <w:t>pel regne dig frem til, hvad der vil være mest hensigtsmæssigt: At det nye apparat sæt</w:t>
      </w:r>
      <w:r>
        <w:softHyphen/>
        <w:t>tes serielt som på figur 2 eller parallelt som på figur 3. Det apparat, som sidder i kreds</w:t>
      </w:r>
      <w:r>
        <w:softHyphen/>
        <w:t xml:space="preserve">løbet i forvejen betegner vi ”apparat 1”. Lad os antage, at spændingsforsyningen har en spænding på 12,0V og lad os antage, at modstanden </w:t>
      </w:r>
      <w:r>
        <w:rPr>
          <w:i/>
          <w:iCs/>
        </w:rPr>
        <w:t>R</w:t>
      </w:r>
      <w:r>
        <w:t xml:space="preserve"> er 100</w:t>
      </w:r>
      <w:r>
        <w:rPr>
          <w:rFonts w:ascii="Symbol" w:hAnsi="Symbol"/>
        </w:rPr>
        <w:t></w:t>
      </w:r>
      <w:r>
        <w:t>. Besvar da følgende spørgsmål:</w:t>
      </w:r>
    </w:p>
    <w:p w:rsidR="00E50070" w:rsidRDefault="00E50070" w:rsidP="00E50070"/>
    <w:p w:rsidR="00E50070" w:rsidRDefault="00E50070" w:rsidP="00E50070">
      <w:pPr>
        <w:spacing w:line="320" w:lineRule="exact"/>
      </w:pPr>
      <w:r>
        <w:t>Antag vi er i situationen på figur 1, dvs. at det nye apparat endnu ikke er tilsluttet:</w:t>
      </w:r>
    </w:p>
    <w:p w:rsidR="00E50070" w:rsidRDefault="00E50070" w:rsidP="00E50070">
      <w:pPr>
        <w:spacing w:line="320" w:lineRule="exact"/>
      </w:pPr>
      <w:r>
        <w:t>a)</w:t>
      </w:r>
      <w:r>
        <w:tab/>
        <w:t xml:space="preserve">Hvor stor er strømstyrken </w:t>
      </w:r>
      <w:r>
        <w:rPr>
          <w:position w:val="-12"/>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Equation.DSMT4" ShapeID="_x0000_i1025" DrawAspect="Content" ObjectID="_1320982768" r:id="rId10"/>
        </w:object>
      </w:r>
      <w:r>
        <w:t xml:space="preserve"> igennem apparat 1?</w:t>
      </w:r>
    </w:p>
    <w:p w:rsidR="00E50070" w:rsidRDefault="00E50070" w:rsidP="00E50070">
      <w:pPr>
        <w:spacing w:line="320" w:lineRule="exact"/>
      </w:pPr>
      <w:r>
        <w:t>b)</w:t>
      </w:r>
      <w:r>
        <w:tab/>
        <w:t xml:space="preserve">Hvor stor er spændingen </w:t>
      </w:r>
      <w:r>
        <w:rPr>
          <w:position w:val="-12"/>
        </w:rPr>
        <w:object w:dxaOrig="440" w:dyaOrig="360">
          <v:shape id="_x0000_i1026" type="#_x0000_t75" style="width:21.75pt;height:18pt" o:ole="">
            <v:imagedata r:id="rId11" o:title=""/>
          </v:shape>
          <o:OLEObject Type="Embed" ProgID="Equation.DSMT4" ShapeID="_x0000_i1026" DrawAspect="Content" ObjectID="_1320982769" r:id="rId12"/>
        </w:object>
      </w:r>
      <w:r>
        <w:t xml:space="preserve"> over apparat 1?</w:t>
      </w:r>
    </w:p>
    <w:p w:rsidR="00E50070" w:rsidRDefault="00E50070" w:rsidP="00E50070">
      <w:pPr>
        <w:spacing w:line="320" w:lineRule="exact"/>
      </w:pPr>
      <w:r>
        <w:t>c)</w:t>
      </w:r>
      <w:r>
        <w:tab/>
        <w:t xml:space="preserve">Hvor stor en effekt </w:t>
      </w:r>
      <w:r>
        <w:rPr>
          <w:position w:val="-12"/>
        </w:rPr>
        <w:object w:dxaOrig="380" w:dyaOrig="360">
          <v:shape id="_x0000_i1027" type="#_x0000_t75" style="width:18.75pt;height:18pt" o:ole="">
            <v:imagedata r:id="rId13" o:title=""/>
          </v:shape>
          <o:OLEObject Type="Embed" ProgID="Equation.DSMT4" ShapeID="_x0000_i1027" DrawAspect="Content" ObjectID="_1320982770" r:id="rId14"/>
        </w:object>
      </w:r>
      <w:r>
        <w:t xml:space="preserve"> modtager apparat 1?</w:t>
      </w:r>
    </w:p>
    <w:p w:rsidR="00E50070" w:rsidRDefault="00E50070" w:rsidP="00E50070">
      <w:pPr>
        <w:jc w:val="left"/>
      </w:pPr>
    </w:p>
    <w:p w:rsidR="00E50070" w:rsidRDefault="00E50070" w:rsidP="00E50070">
      <w:pPr>
        <w:spacing w:line="320" w:lineRule="exact"/>
      </w:pPr>
      <w:r>
        <w:t>Antag nu, at det nye apparat tilsluttes i serie, som på figur 2:</w:t>
      </w:r>
    </w:p>
    <w:p w:rsidR="00E50070" w:rsidRDefault="00E50070" w:rsidP="00E50070">
      <w:pPr>
        <w:spacing w:line="320" w:lineRule="exact"/>
      </w:pPr>
      <w:r>
        <w:t>d)</w:t>
      </w:r>
      <w:r>
        <w:tab/>
        <w:t xml:space="preserve">Bestem erstatningsmodstanden </w:t>
      </w:r>
      <w:r>
        <w:rPr>
          <w:position w:val="-12"/>
        </w:rPr>
        <w:object w:dxaOrig="560" w:dyaOrig="360">
          <v:shape id="_x0000_i1028" type="#_x0000_t75" style="width:27.75pt;height:18pt" o:ole="">
            <v:imagedata r:id="rId15" o:title=""/>
          </v:shape>
          <o:OLEObject Type="Embed" ProgID="Equation.DSMT4" ShapeID="_x0000_i1028" DrawAspect="Content" ObjectID="_1320982771" r:id="rId16"/>
        </w:object>
      </w:r>
      <w:r>
        <w:t xml:space="preserve"> og brug det til at finde </w:t>
      </w:r>
      <w:r>
        <w:rPr>
          <w:position w:val="-12"/>
        </w:rPr>
        <w:object w:dxaOrig="460" w:dyaOrig="360">
          <v:shape id="_x0000_i1029" type="#_x0000_t75" style="width:23.25pt;height:18pt" o:ole="">
            <v:imagedata r:id="rId17" o:title=""/>
          </v:shape>
          <o:OLEObject Type="Embed" ProgID="Equation.DSMT4" ShapeID="_x0000_i1029" DrawAspect="Content" ObjectID="_1320982772" r:id="rId18"/>
        </w:object>
      </w:r>
      <w:r>
        <w:t xml:space="preserve">. </w:t>
      </w:r>
    </w:p>
    <w:p w:rsidR="00E50070" w:rsidRDefault="00E50070" w:rsidP="00E50070">
      <w:pPr>
        <w:spacing w:line="320" w:lineRule="exact"/>
      </w:pPr>
      <w:r>
        <w:t>e)</w:t>
      </w:r>
      <w:r>
        <w:tab/>
        <w:t xml:space="preserve">Hvor stor er spændingen </w:t>
      </w:r>
      <w:r>
        <w:rPr>
          <w:position w:val="-12"/>
        </w:rPr>
        <w:object w:dxaOrig="540" w:dyaOrig="360">
          <v:shape id="_x0000_i1030" type="#_x0000_t75" style="width:27pt;height:18pt" o:ole="">
            <v:imagedata r:id="rId19" o:title=""/>
          </v:shape>
          <o:OLEObject Type="Embed" ProgID="Equation.DSMT4" ShapeID="_x0000_i1030" DrawAspect="Content" ObjectID="_1320982773" r:id="rId20"/>
        </w:object>
      </w:r>
      <w:r>
        <w:t xml:space="preserve"> nu over apparat 1?</w:t>
      </w:r>
    </w:p>
    <w:p w:rsidR="00E50070" w:rsidRDefault="00E50070" w:rsidP="00E50070">
      <w:pPr>
        <w:spacing w:line="320" w:lineRule="exact"/>
      </w:pPr>
      <w:r>
        <w:t>f)</w:t>
      </w:r>
      <w:r>
        <w:tab/>
        <w:t xml:space="preserve">Hvor stor en effekt </w:t>
      </w:r>
      <w:r>
        <w:rPr>
          <w:position w:val="-12"/>
        </w:rPr>
        <w:object w:dxaOrig="480" w:dyaOrig="360">
          <v:shape id="_x0000_i1031" type="#_x0000_t75" style="width:24pt;height:18pt" o:ole="">
            <v:imagedata r:id="rId21" o:title=""/>
          </v:shape>
          <o:OLEObject Type="Embed" ProgID="Equation.DSMT4" ShapeID="_x0000_i1031" DrawAspect="Content" ObjectID="_1320982774" r:id="rId22"/>
        </w:object>
      </w:r>
      <w:r>
        <w:t xml:space="preserve"> modtager apparat 1 nu?</w:t>
      </w:r>
    </w:p>
    <w:p w:rsidR="00E50070" w:rsidRDefault="00E50070" w:rsidP="00E50070">
      <w:pPr>
        <w:jc w:val="left"/>
      </w:pPr>
    </w:p>
    <w:p w:rsidR="00E50070" w:rsidRDefault="00E50070" w:rsidP="00E50070">
      <w:pPr>
        <w:spacing w:line="320" w:lineRule="exact"/>
      </w:pPr>
      <w:r>
        <w:t>Antag nu, at det nye apparat tilsluttes parallelt, som på figur 3:</w:t>
      </w:r>
    </w:p>
    <w:p w:rsidR="00E50070" w:rsidRDefault="00E50070" w:rsidP="00E50070">
      <w:pPr>
        <w:spacing w:line="320" w:lineRule="exact"/>
      </w:pPr>
      <w:r>
        <w:t>g)</w:t>
      </w:r>
      <w:r>
        <w:tab/>
        <w:t xml:space="preserve">Bestem erstatningsmodstanden </w:t>
      </w:r>
      <w:r>
        <w:rPr>
          <w:position w:val="-12"/>
        </w:rPr>
        <w:object w:dxaOrig="560" w:dyaOrig="360">
          <v:shape id="_x0000_i1032" type="#_x0000_t75" style="width:27.75pt;height:18pt" o:ole="">
            <v:imagedata r:id="rId15" o:title=""/>
          </v:shape>
          <o:OLEObject Type="Embed" ProgID="Equation.DSMT4" ShapeID="_x0000_i1032" DrawAspect="Content" ObjectID="_1320982775" r:id="rId23"/>
        </w:object>
      </w:r>
      <w:r>
        <w:t xml:space="preserve"> og brug det til at finde </w:t>
      </w:r>
      <w:r>
        <w:rPr>
          <w:position w:val="-12"/>
        </w:rPr>
        <w:object w:dxaOrig="460" w:dyaOrig="360">
          <v:shape id="_x0000_i1033" type="#_x0000_t75" style="width:23.25pt;height:18pt" o:ole="">
            <v:imagedata r:id="rId17" o:title=""/>
          </v:shape>
          <o:OLEObject Type="Embed" ProgID="Equation.DSMT4" ShapeID="_x0000_i1033" DrawAspect="Content" ObjectID="_1320982776" r:id="rId24"/>
        </w:object>
      </w:r>
      <w:r>
        <w:t xml:space="preserve">. </w:t>
      </w:r>
    </w:p>
    <w:p w:rsidR="00E50070" w:rsidRDefault="00E50070" w:rsidP="00E50070">
      <w:pPr>
        <w:spacing w:line="320" w:lineRule="exact"/>
      </w:pPr>
      <w:r>
        <w:t>h)</w:t>
      </w:r>
      <w:r>
        <w:tab/>
        <w:t xml:space="preserve">Hvor stor er spændingen </w:t>
      </w:r>
      <w:r>
        <w:rPr>
          <w:position w:val="-12"/>
        </w:rPr>
        <w:object w:dxaOrig="540" w:dyaOrig="360">
          <v:shape id="_x0000_i1034" type="#_x0000_t75" style="width:27pt;height:18pt" o:ole="">
            <v:imagedata r:id="rId19" o:title=""/>
          </v:shape>
          <o:OLEObject Type="Embed" ProgID="Equation.DSMT4" ShapeID="_x0000_i1034" DrawAspect="Content" ObjectID="_1320982777" r:id="rId25"/>
        </w:object>
      </w:r>
      <w:r>
        <w:t xml:space="preserve"> over apparat 1?</w:t>
      </w:r>
    </w:p>
    <w:p w:rsidR="00E50070" w:rsidRDefault="00E50070" w:rsidP="00E50070">
      <w:pPr>
        <w:spacing w:line="320" w:lineRule="exact"/>
      </w:pPr>
      <w:r>
        <w:t>i)</w:t>
      </w:r>
      <w:r>
        <w:tab/>
        <w:t xml:space="preserve">Hvor stor er strømstyrken </w:t>
      </w:r>
      <w:r>
        <w:rPr>
          <w:position w:val="-12"/>
        </w:rPr>
        <w:object w:dxaOrig="220" w:dyaOrig="360">
          <v:shape id="_x0000_i1035" type="#_x0000_t75" style="width:11.25pt;height:18pt" o:ole="">
            <v:imagedata r:id="rId26" o:title=""/>
          </v:shape>
          <o:OLEObject Type="Embed" ProgID="Equation.DSMT4" ShapeID="_x0000_i1035" DrawAspect="Content" ObjectID="_1320982778" r:id="rId27"/>
        </w:object>
      </w:r>
      <w:r>
        <w:t xml:space="preserve"> nu igennem apparat 1?</w:t>
      </w:r>
    </w:p>
    <w:p w:rsidR="00E50070" w:rsidRDefault="00E50070" w:rsidP="00E50070">
      <w:pPr>
        <w:spacing w:line="320" w:lineRule="exact"/>
      </w:pPr>
      <w:r>
        <w:t>j)</w:t>
      </w:r>
      <w:r>
        <w:tab/>
        <w:t xml:space="preserve">Hvor stor en effekt </w:t>
      </w:r>
      <w:r>
        <w:rPr>
          <w:position w:val="-12"/>
        </w:rPr>
        <w:object w:dxaOrig="480" w:dyaOrig="360">
          <v:shape id="_x0000_i1036" type="#_x0000_t75" style="width:24pt;height:18pt" o:ole="">
            <v:imagedata r:id="rId21" o:title=""/>
          </v:shape>
          <o:OLEObject Type="Embed" ProgID="Equation.DSMT4" ShapeID="_x0000_i1036" DrawAspect="Content" ObjectID="_1320982779" r:id="rId28"/>
        </w:object>
      </w:r>
      <w:r>
        <w:t xml:space="preserve"> modtager apparat 1 nu? </w:t>
      </w:r>
    </w:p>
    <w:p w:rsidR="00E50070" w:rsidRDefault="00E50070" w:rsidP="00E50070">
      <w:pPr>
        <w:spacing w:line="320" w:lineRule="exact"/>
      </w:pPr>
    </w:p>
    <w:p w:rsidR="00E50070" w:rsidRDefault="00E50070" w:rsidP="00E50070">
      <w:pPr>
        <w:spacing w:line="320" w:lineRule="exact"/>
      </w:pPr>
      <w:r>
        <w:t>Konklusion:</w:t>
      </w:r>
    </w:p>
    <w:p w:rsidR="00E50070" w:rsidRDefault="00E50070" w:rsidP="00E50070">
      <w:pPr>
        <w:spacing w:line="320" w:lineRule="exact"/>
        <w:ind w:left="420" w:hanging="420"/>
      </w:pPr>
      <w:r>
        <w:t>k)</w:t>
      </w:r>
      <w:r>
        <w:tab/>
        <w:t xml:space="preserve">Sammenlign nu i de to tilfælde </w:t>
      </w:r>
      <w:r>
        <w:rPr>
          <w:position w:val="-12"/>
        </w:rPr>
        <w:object w:dxaOrig="480" w:dyaOrig="360">
          <v:shape id="_x0000_i1037" type="#_x0000_t75" style="width:24pt;height:18pt" o:ole="">
            <v:imagedata r:id="rId21" o:title=""/>
          </v:shape>
          <o:OLEObject Type="Embed" ProgID="Equation.DSMT4" ShapeID="_x0000_i1037" DrawAspect="Content" ObjectID="_1320982780" r:id="rId29"/>
        </w:object>
      </w:r>
      <w:r>
        <w:t xml:space="preserve"> med </w:t>
      </w:r>
      <w:r>
        <w:rPr>
          <w:position w:val="-12"/>
        </w:rPr>
        <w:object w:dxaOrig="380" w:dyaOrig="360">
          <v:shape id="_x0000_i1038" type="#_x0000_t75" style="width:18.75pt;height:18pt" o:ole="">
            <v:imagedata r:id="rId13" o:title=""/>
          </v:shape>
          <o:OLEObject Type="Embed" ProgID="Equation.DSMT4" ShapeID="_x0000_i1038" DrawAspect="Content" ObjectID="_1320982781" r:id="rId30"/>
        </w:object>
      </w:r>
      <w:r>
        <w:t xml:space="preserve"> og brug det til at afgøre hvilken kob</w:t>
      </w:r>
      <w:r>
        <w:softHyphen/>
        <w:t xml:space="preserve">ling, som er den mest hensigtsmæssige. </w:t>
      </w:r>
      <w:r>
        <w:rPr>
          <w:i/>
          <w:iCs/>
        </w:rPr>
        <w:t>Hjælp</w:t>
      </w:r>
      <w:r>
        <w:t>: Tænk for eksempel på, hvis appa</w:t>
      </w:r>
      <w:r>
        <w:softHyphen/>
        <w:t>ra</w:t>
      </w:r>
      <w:r>
        <w:softHyphen/>
        <w:t>ter</w:t>
      </w:r>
      <w:r>
        <w:softHyphen/>
        <w:t>ne er to identiske pærer!</w:t>
      </w:r>
    </w:p>
    <w:p w:rsidR="00E50070" w:rsidRDefault="00E50070" w:rsidP="00E50070">
      <w:pPr>
        <w:spacing w:line="320" w:lineRule="exact"/>
        <w:ind w:left="420" w:hanging="420"/>
      </w:pPr>
      <w:r>
        <w:t>l)</w:t>
      </w:r>
      <w:r>
        <w:tab/>
        <w:t>Hvad sker der i de to tilfælde med strømmen igennem apparat 1, når det nye apparat tilsluttes?</w:t>
      </w:r>
    </w:p>
    <w:p w:rsidR="00E50070" w:rsidRDefault="00E50070" w:rsidP="00E50070">
      <w:pPr>
        <w:spacing w:line="320" w:lineRule="exact"/>
        <w:ind w:left="420" w:hanging="420"/>
      </w:pPr>
      <w:r>
        <w:t>m)</w:t>
      </w:r>
      <w:r>
        <w:tab/>
        <w:t>Hvad sker der i de to tilfælde med spændingen over apparat 1, når det nye apparat tilsluttes?</w:t>
      </w:r>
    </w:p>
    <w:p w:rsidR="00E50070" w:rsidRDefault="00E50070" w:rsidP="00E50070">
      <w:pPr>
        <w:spacing w:line="320" w:lineRule="exact"/>
        <w:ind w:left="420" w:hanging="420"/>
      </w:pPr>
      <w:r>
        <w:t>n)</w:t>
      </w:r>
      <w:r>
        <w:tab/>
        <w:t xml:space="preserve">Hvad sker der i de to tilfælde med strømstyrken i ”hovedkredsløbet”, når det nye apparat tilsluttes? Altså hvad sker der med </w:t>
      </w:r>
      <w:r>
        <w:rPr>
          <w:position w:val="-12"/>
        </w:rPr>
        <w:object w:dxaOrig="460" w:dyaOrig="360">
          <v:shape id="_x0000_i1039" type="#_x0000_t75" style="width:23.25pt;height:18pt" o:ole="">
            <v:imagedata r:id="rId17" o:title=""/>
          </v:shape>
          <o:OLEObject Type="Embed" ProgID="Equation.DSMT4" ShapeID="_x0000_i1039" DrawAspect="Content" ObjectID="_1320982782" r:id="rId31"/>
        </w:object>
      </w:r>
      <w:r>
        <w:t>?</w:t>
      </w:r>
    </w:p>
    <w:p w:rsidR="00E50070" w:rsidRDefault="00E50070" w:rsidP="00E50070">
      <w:pPr>
        <w:spacing w:line="320" w:lineRule="exact"/>
        <w:ind w:left="420" w:hanging="420"/>
      </w:pPr>
      <w:r>
        <w:t>o)</w:t>
      </w:r>
      <w:r>
        <w:tab/>
        <w:t>Kan du finde en yderligere ulempe ved at benytte den ”forkerte” slags kobling?</w:t>
      </w:r>
    </w:p>
    <w:p w:rsidR="00E50070" w:rsidRDefault="00E50070" w:rsidP="00E50070">
      <w:pPr>
        <w:spacing w:line="320" w:lineRule="exact"/>
        <w:ind w:left="420" w:hanging="420"/>
      </w:pPr>
    </w:p>
    <w:p w:rsidR="00E50070" w:rsidRDefault="00E50070" w:rsidP="00E50070">
      <w:pPr>
        <w:spacing w:line="320" w:lineRule="exact"/>
        <w:ind w:left="420" w:hanging="420"/>
      </w:pPr>
    </w:p>
    <w:p w:rsidR="00E50070" w:rsidRDefault="00E50070" w:rsidP="00E50070">
      <w:pPr>
        <w:pStyle w:val="Overskrift4"/>
      </w:pPr>
      <w:r>
        <w:t>Forsøg</w:t>
      </w:r>
    </w:p>
    <w:p w:rsidR="008F54B6" w:rsidRPr="007A48A7" w:rsidRDefault="00E50070" w:rsidP="00E50070">
      <w:r>
        <w:t xml:space="preserve">Opstil alle tre kredsløb og mål i alle tre tilfælde strømstyrken igennem og spændingen over apparat 1. Den spændingskilde du benytter skal stå på 12V </w:t>
      </w:r>
      <w:r>
        <w:rPr>
          <w:i/>
          <w:iCs/>
        </w:rPr>
        <w:t>fast</w:t>
      </w:r>
      <w:r>
        <w:t xml:space="preserve">. Som apparater kan du bruge to ens modstande. Får du bekræftet dine teoretiske overvejelser? Hvis du gerne vil se en synlig effekt, kan du eventuelt bagefter anvende pærer som apparater, men husk da, at pærerne kun kan tåle 6V! </w:t>
      </w:r>
    </w:p>
    <w:sectPr w:rsidR="008F54B6" w:rsidRPr="007A48A7" w:rsidSect="00197F7C">
      <w:headerReference w:type="even" r:id="rId32"/>
      <w:headerReference w:type="default" r:id="rId33"/>
      <w:headerReference w:type="first" r:id="rId34"/>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DDB" w:rsidRDefault="00A94DDB" w:rsidP="00E2358E">
      <w:pPr>
        <w:spacing w:line="240" w:lineRule="auto"/>
      </w:pPr>
      <w:r>
        <w:separator/>
      </w:r>
    </w:p>
  </w:endnote>
  <w:endnote w:type="continuationSeparator" w:id="0">
    <w:p w:rsidR="00A94DDB" w:rsidRDefault="00A94DDB"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DDB" w:rsidRDefault="00A94DDB" w:rsidP="00E2358E">
      <w:pPr>
        <w:spacing w:line="240" w:lineRule="auto"/>
      </w:pPr>
      <w:r>
        <w:separator/>
      </w:r>
    </w:p>
  </w:footnote>
  <w:footnote w:type="continuationSeparator" w:id="0">
    <w:p w:rsidR="00A94DDB" w:rsidRDefault="00A94DDB"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C37E93"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E50070">
      <w:rPr>
        <w:rFonts w:asciiTheme="minorHAnsi" w:hAnsiTheme="minorHAnsi"/>
        <w:noProof/>
        <w:sz w:val="22"/>
      </w:rPr>
      <w:t>2</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C37E93">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C37E93" w:rsidP="00197F7C">
    <w:pPr>
      <w:pStyle w:val="Sidehoved"/>
      <w:rPr>
        <w:rFonts w:asciiTheme="minorHAnsi" w:hAnsiTheme="minorHAnsi"/>
        <w:sz w:val="20"/>
        <w:szCs w:val="20"/>
      </w:rPr>
    </w:pPr>
    <w:r w:rsidRPr="00C37E93">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E50070">
      <w:rPr>
        <w:rFonts w:asciiTheme="minorHAnsi" w:hAnsiTheme="minorHAnsi"/>
        <w:noProof/>
        <w:sz w:val="22"/>
      </w:rPr>
      <w:t>3</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C37E93">
    <w:pPr>
      <w:pStyle w:val="Sidehoved"/>
      <w:rPr>
        <w:rFonts w:asciiTheme="minorHAnsi" w:hAnsiTheme="minorHAnsi"/>
        <w:sz w:val="20"/>
        <w:szCs w:val="20"/>
      </w:rPr>
    </w:pPr>
    <w:r w:rsidRPr="00C37E93">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5362"/>
    <o:shapelayout v:ext="edit">
      <o:idmap v:ext="edit" data="4"/>
      <o:rules v:ext="edit">
        <o:r id="V:Rule4" type="connector" idref="#_x0000_s4106"/>
        <o:r id="V:Rule5" type="connector" idref="#_x0000_s4112"/>
        <o:r id="V:Rule6" type="connector" idref="#_x0000_s4111"/>
      </o:rules>
    </o:shapelayout>
  </w:hdrShapeDefaults>
  <w:footnotePr>
    <w:footnote w:id="-1"/>
    <w:footnote w:id="0"/>
  </w:footnotePr>
  <w:endnotePr>
    <w:endnote w:id="-1"/>
    <w:endnote w:id="0"/>
  </w:endnotePr>
  <w:compat/>
  <w:rsids>
    <w:rsidRoot w:val="00A94DDB"/>
    <w:rsid w:val="0000388C"/>
    <w:rsid w:val="0000545A"/>
    <w:rsid w:val="00043C23"/>
    <w:rsid w:val="00086412"/>
    <w:rsid w:val="00086888"/>
    <w:rsid w:val="000C0A2F"/>
    <w:rsid w:val="000D2460"/>
    <w:rsid w:val="00195AD0"/>
    <w:rsid w:val="00197F7C"/>
    <w:rsid w:val="00227B77"/>
    <w:rsid w:val="00254263"/>
    <w:rsid w:val="002615C9"/>
    <w:rsid w:val="00294F40"/>
    <w:rsid w:val="002B4275"/>
    <w:rsid w:val="002B60D3"/>
    <w:rsid w:val="002C4BC7"/>
    <w:rsid w:val="0031606D"/>
    <w:rsid w:val="00353AA3"/>
    <w:rsid w:val="00370BCF"/>
    <w:rsid w:val="00376C0B"/>
    <w:rsid w:val="00425639"/>
    <w:rsid w:val="00473797"/>
    <w:rsid w:val="004E3B47"/>
    <w:rsid w:val="004F467A"/>
    <w:rsid w:val="00535061"/>
    <w:rsid w:val="005532DF"/>
    <w:rsid w:val="005A4BBF"/>
    <w:rsid w:val="005B0CDA"/>
    <w:rsid w:val="005B1DAA"/>
    <w:rsid w:val="0063631F"/>
    <w:rsid w:val="00674526"/>
    <w:rsid w:val="006D25C5"/>
    <w:rsid w:val="006F1D9F"/>
    <w:rsid w:val="00730E23"/>
    <w:rsid w:val="00784811"/>
    <w:rsid w:val="00796576"/>
    <w:rsid w:val="007A48A7"/>
    <w:rsid w:val="007A4B66"/>
    <w:rsid w:val="007B7464"/>
    <w:rsid w:val="007C62D1"/>
    <w:rsid w:val="00830F56"/>
    <w:rsid w:val="00884913"/>
    <w:rsid w:val="0088678C"/>
    <w:rsid w:val="008A574D"/>
    <w:rsid w:val="008A6F9C"/>
    <w:rsid w:val="008C5D54"/>
    <w:rsid w:val="008F54B6"/>
    <w:rsid w:val="00975CDC"/>
    <w:rsid w:val="009D2185"/>
    <w:rsid w:val="009D60C5"/>
    <w:rsid w:val="009F4632"/>
    <w:rsid w:val="009F6297"/>
    <w:rsid w:val="00A0499B"/>
    <w:rsid w:val="00A542F6"/>
    <w:rsid w:val="00A71925"/>
    <w:rsid w:val="00A94DDB"/>
    <w:rsid w:val="00A95F42"/>
    <w:rsid w:val="00AB6C30"/>
    <w:rsid w:val="00AF1729"/>
    <w:rsid w:val="00B2281D"/>
    <w:rsid w:val="00B240F6"/>
    <w:rsid w:val="00B317A1"/>
    <w:rsid w:val="00B32D67"/>
    <w:rsid w:val="00B65F1B"/>
    <w:rsid w:val="00B9618E"/>
    <w:rsid w:val="00C07176"/>
    <w:rsid w:val="00C17D1E"/>
    <w:rsid w:val="00C33BCD"/>
    <w:rsid w:val="00C37E93"/>
    <w:rsid w:val="00C40D7B"/>
    <w:rsid w:val="00C7284E"/>
    <w:rsid w:val="00CA684A"/>
    <w:rsid w:val="00CD55E2"/>
    <w:rsid w:val="00CD5FA3"/>
    <w:rsid w:val="00D27708"/>
    <w:rsid w:val="00D64ED1"/>
    <w:rsid w:val="00D706B5"/>
    <w:rsid w:val="00D75A28"/>
    <w:rsid w:val="00DA36CF"/>
    <w:rsid w:val="00DA6E78"/>
    <w:rsid w:val="00DB6854"/>
    <w:rsid w:val="00E214BC"/>
    <w:rsid w:val="00E2358E"/>
    <w:rsid w:val="00E50070"/>
    <w:rsid w:val="00E56314"/>
    <w:rsid w:val="00E57E55"/>
    <w:rsid w:val="00E64DA8"/>
    <w:rsid w:val="00E658FE"/>
    <w:rsid w:val="00E67CF1"/>
    <w:rsid w:val="00E704C1"/>
    <w:rsid w:val="00ED53DC"/>
    <w:rsid w:val="00F31431"/>
    <w:rsid w:val="00F5315C"/>
    <w:rsid w:val="00F82675"/>
    <w:rsid w:val="00FB24E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E50070"/>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E50070"/>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0252-8E24-4D95-A76D-71C051C4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0</TotalTime>
  <Pages>2</Pages>
  <Words>678</Words>
  <Characters>3469</Characters>
  <Application>Microsoft Office Word</Application>
  <DocSecurity>0</DocSecurity>
  <Lines>182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1</cp:revision>
  <cp:lastPrinted>2009-11-29T02:33:00Z</cp:lastPrinted>
  <dcterms:created xsi:type="dcterms:W3CDTF">2009-11-29T05:38:00Z</dcterms:created>
  <dcterms:modified xsi:type="dcterms:W3CDTF">2009-11-29T05:40:00Z</dcterms:modified>
</cp:coreProperties>
</file>